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5BA6" w14:textId="1F0D0DDD" w:rsidR="00FF1B3E" w:rsidRPr="00FF1B3E" w:rsidRDefault="3BF1926A" w:rsidP="0BA8E93F">
      <w:pPr>
        <w:pStyle w:val="Normal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F009ED5">
        <w:rPr>
          <w:b/>
          <w:bCs/>
          <w:color w:val="000000" w:themeColor="text1"/>
          <w:u w:val="single"/>
        </w:rPr>
        <w:t>R</w:t>
      </w:r>
      <w:r w:rsidR="64F31BF7" w:rsidRPr="0F009ED5">
        <w:rPr>
          <w:b/>
          <w:bCs/>
          <w:color w:val="000000" w:themeColor="text1"/>
          <w:u w:val="single"/>
        </w:rPr>
        <w:t xml:space="preserve">ecours gracieux </w:t>
      </w:r>
      <w:r w:rsidR="5BD9C3E0" w:rsidRPr="0F009ED5">
        <w:rPr>
          <w:b/>
          <w:bCs/>
          <w:color w:val="000000" w:themeColor="text1"/>
          <w:u w:val="single"/>
        </w:rPr>
        <w:t xml:space="preserve">(chef de cour) </w:t>
      </w:r>
      <w:r w:rsidR="4BA3FF08" w:rsidRPr="0F009ED5">
        <w:rPr>
          <w:b/>
          <w:bCs/>
          <w:color w:val="000000" w:themeColor="text1"/>
          <w:u w:val="single"/>
        </w:rPr>
        <w:t>en cas de notification d’une</w:t>
      </w:r>
      <w:r w:rsidR="50F658C9" w:rsidRPr="0F009ED5">
        <w:rPr>
          <w:b/>
          <w:bCs/>
          <w:color w:val="000000" w:themeColor="text1"/>
          <w:u w:val="single"/>
        </w:rPr>
        <w:t xml:space="preserve"> prime modulable</w:t>
      </w:r>
      <w:r w:rsidR="4BA3FF08" w:rsidRPr="0F009ED5">
        <w:rPr>
          <w:b/>
          <w:bCs/>
          <w:color w:val="000000" w:themeColor="text1"/>
          <w:u w:val="single"/>
        </w:rPr>
        <w:t xml:space="preserve"> </w:t>
      </w:r>
      <w:r w:rsidR="625C9002" w:rsidRPr="0F009ED5">
        <w:rPr>
          <w:b/>
          <w:bCs/>
          <w:color w:val="000000" w:themeColor="text1"/>
          <w:u w:val="single"/>
        </w:rPr>
        <w:t>(</w:t>
      </w:r>
      <w:r w:rsidRPr="0F009ED5">
        <w:rPr>
          <w:b/>
          <w:bCs/>
          <w:color w:val="000000" w:themeColor="text1"/>
          <w:u w:val="single"/>
        </w:rPr>
        <w:t>PM</w:t>
      </w:r>
      <w:r w:rsidR="05F5FC07" w:rsidRPr="0F009ED5">
        <w:rPr>
          <w:b/>
          <w:bCs/>
          <w:color w:val="000000" w:themeColor="text1"/>
          <w:u w:val="single"/>
        </w:rPr>
        <w:t>)</w:t>
      </w:r>
      <w:r w:rsidRPr="0F009ED5">
        <w:rPr>
          <w:b/>
          <w:bCs/>
          <w:color w:val="000000" w:themeColor="text1"/>
          <w:u w:val="single"/>
        </w:rPr>
        <w:t xml:space="preserve"> </w:t>
      </w:r>
      <w:r w:rsidR="204A76D1" w:rsidRPr="0F009ED5">
        <w:rPr>
          <w:b/>
          <w:bCs/>
          <w:color w:val="000000" w:themeColor="text1"/>
          <w:u w:val="single"/>
        </w:rPr>
        <w:t xml:space="preserve">2026 </w:t>
      </w:r>
      <w:r w:rsidR="2243E19B" w:rsidRPr="0F009ED5">
        <w:rPr>
          <w:b/>
          <w:bCs/>
          <w:color w:val="000000" w:themeColor="text1"/>
          <w:u w:val="single"/>
        </w:rPr>
        <w:t xml:space="preserve">proratisée </w:t>
      </w:r>
      <w:r w:rsidRPr="0F009ED5">
        <w:rPr>
          <w:b/>
          <w:bCs/>
          <w:color w:val="000000" w:themeColor="text1"/>
          <w:u w:val="single"/>
        </w:rPr>
        <w:t xml:space="preserve">en </w:t>
      </w:r>
      <w:r w:rsidR="3D2070BF" w:rsidRPr="0F009ED5">
        <w:rPr>
          <w:b/>
          <w:bCs/>
          <w:color w:val="000000" w:themeColor="text1"/>
          <w:u w:val="single"/>
        </w:rPr>
        <w:t>temps partiel thérapeutique (</w:t>
      </w:r>
      <w:r w:rsidRPr="0F009ED5">
        <w:rPr>
          <w:b/>
          <w:bCs/>
          <w:color w:val="000000" w:themeColor="text1"/>
          <w:u w:val="single"/>
        </w:rPr>
        <w:t>TPT</w:t>
      </w:r>
      <w:proofErr w:type="gramStart"/>
      <w:r w:rsidR="0508AEC3" w:rsidRPr="0F009ED5">
        <w:rPr>
          <w:b/>
          <w:bCs/>
          <w:color w:val="000000" w:themeColor="text1"/>
          <w:u w:val="single"/>
        </w:rPr>
        <w:t>)</w:t>
      </w:r>
      <w:r w:rsidR="49A13FC7" w:rsidRPr="0F009ED5">
        <w:rPr>
          <w:b/>
          <w:bCs/>
          <w:color w:val="000000" w:themeColor="text1"/>
          <w:u w:val="single"/>
        </w:rPr>
        <w:t>:</w:t>
      </w:r>
      <w:proofErr w:type="gramEnd"/>
    </w:p>
    <w:p w14:paraId="580EDE9B" w14:textId="76970F5B" w:rsidR="348077CB" w:rsidRDefault="348077CB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8D43208" w14:textId="77777777" w:rsidR="00DB460E" w:rsidRDefault="3B301ACF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 xml:space="preserve">L’USM </w:t>
      </w:r>
      <w:r w:rsidR="2FED13E1" w:rsidRPr="348077CB">
        <w:rPr>
          <w:color w:val="000000" w:themeColor="text1"/>
        </w:rPr>
        <w:t>a obtenu</w:t>
      </w:r>
      <w:r w:rsidRPr="348077CB">
        <w:rPr>
          <w:color w:val="000000" w:themeColor="text1"/>
        </w:rPr>
        <w:t xml:space="preserve"> une belle victoire devant le Conseil d’Etat</w:t>
      </w:r>
      <w:r w:rsidR="1B473297" w:rsidRPr="348077CB">
        <w:rPr>
          <w:color w:val="000000" w:themeColor="text1"/>
        </w:rPr>
        <w:t> ! D</w:t>
      </w:r>
      <w:r w:rsidRPr="348077CB">
        <w:rPr>
          <w:color w:val="000000" w:themeColor="text1"/>
        </w:rPr>
        <w:t>ans un arrêt n°490724 du 22 décembre 2025</w:t>
      </w:r>
      <w:r w:rsidR="24F5C6D8" w:rsidRPr="348077CB">
        <w:t xml:space="preserve"> (</w:t>
      </w:r>
      <w:hyperlink r:id="rId8">
        <w:r w:rsidR="24F5C6D8" w:rsidRPr="348077CB">
          <w:rPr>
            <w:rStyle w:val="Hyperlink"/>
          </w:rPr>
          <w:t>à lire ici</w:t>
        </w:r>
      </w:hyperlink>
      <w:r w:rsidR="24F5C6D8" w:rsidRPr="348077CB">
        <w:rPr>
          <w:color w:val="000000" w:themeColor="text1"/>
        </w:rPr>
        <w:t>)</w:t>
      </w:r>
      <w:r w:rsidRPr="348077CB">
        <w:rPr>
          <w:color w:val="000000" w:themeColor="text1"/>
        </w:rPr>
        <w:t xml:space="preserve">, </w:t>
      </w:r>
      <w:r w:rsidR="1B473297" w:rsidRPr="348077CB">
        <w:rPr>
          <w:color w:val="000000" w:themeColor="text1"/>
        </w:rPr>
        <w:t>le Conseil d’Etat</w:t>
      </w:r>
      <w:r w:rsidRPr="348077CB">
        <w:rPr>
          <w:color w:val="000000" w:themeColor="text1"/>
        </w:rPr>
        <w:t xml:space="preserve"> a annulé </w:t>
      </w:r>
      <w:r w:rsidR="1B473297" w:rsidRPr="348077CB">
        <w:rPr>
          <w:color w:val="000000" w:themeColor="text1"/>
        </w:rPr>
        <w:t xml:space="preserve">partiellement </w:t>
      </w:r>
      <w:r w:rsidRPr="348077CB">
        <w:rPr>
          <w:color w:val="000000" w:themeColor="text1"/>
        </w:rPr>
        <w:t xml:space="preserve">pour excès de pouvoir la </w:t>
      </w:r>
      <w:hyperlink r:id="rId9">
        <w:r w:rsidR="06B94BC4" w:rsidRPr="348077CB">
          <w:rPr>
            <w:rStyle w:val="Hyperlink"/>
          </w:rPr>
          <w:t>circulaire JU</w:t>
        </w:r>
        <w:r w:rsidR="688BEBB9" w:rsidRPr="348077CB">
          <w:rPr>
            <w:rStyle w:val="Hyperlink"/>
          </w:rPr>
          <w:t>SB2329370C</w:t>
        </w:r>
        <w:r w:rsidR="06B94BC4" w:rsidRPr="348077CB">
          <w:rPr>
            <w:rStyle w:val="Hyperlink"/>
          </w:rPr>
          <w:t xml:space="preserve"> du 8 novembre 2023 </w:t>
        </w:r>
      </w:hyperlink>
      <w:r w:rsidR="06B94BC4" w:rsidRPr="348077CB">
        <w:rPr>
          <w:color w:val="000000" w:themeColor="text1"/>
        </w:rPr>
        <w:t xml:space="preserve"> </w:t>
      </w:r>
      <w:r w:rsidRPr="348077CB">
        <w:rPr>
          <w:color w:val="000000" w:themeColor="text1"/>
        </w:rPr>
        <w:t xml:space="preserve">relative à la réforme du régime indemnitaire des magistrats de l’ordre judiciaire, en tant qu’elle prévoit que le montant de la prime modulable des magistrats qui exercent à temps partiel pour raison thérapeutique est proratisé en fonction de leur quotité de temps de travail. </w:t>
      </w:r>
    </w:p>
    <w:p w14:paraId="2FF231CF" w14:textId="50301D3A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F770EB0" w14:textId="41043661" w:rsidR="0054605C" w:rsidRPr="0054605C" w:rsidRDefault="3B301ACF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 xml:space="preserve">Le Conseil d’Etat a jugé qu’il résulte des dispositions de l’article L823-4 du code de la fonction publique applicables aux magistrats judiciaires, que </w:t>
      </w:r>
      <w:r w:rsidRPr="348077CB">
        <w:rPr>
          <w:b/>
          <w:bCs/>
          <w:color w:val="215E99" w:themeColor="text2" w:themeTint="BF"/>
          <w:u w:val="single"/>
        </w:rPr>
        <w:t>les magistrats judiciaires ont droit, lorsqu’ils exercent à temps partiel pour raison thérapeutique, à ce que leurs primes et indemnités, y compris la prime modulable prévue à l’article 1</w:t>
      </w:r>
      <w:r w:rsidR="00F24335" w:rsidRPr="00F24335">
        <w:rPr>
          <w:b/>
          <w:bCs/>
          <w:color w:val="215E99" w:themeColor="text2" w:themeTint="BF"/>
          <w:u w:val="single"/>
          <w:vertAlign w:val="superscript"/>
        </w:rPr>
        <w:t>er</w:t>
      </w:r>
      <w:r w:rsidR="00F24335">
        <w:rPr>
          <w:b/>
          <w:bCs/>
          <w:color w:val="215E99" w:themeColor="text2" w:themeTint="BF"/>
          <w:u w:val="single"/>
        </w:rPr>
        <w:t xml:space="preserve"> </w:t>
      </w:r>
      <w:r w:rsidRPr="348077CB">
        <w:rPr>
          <w:b/>
          <w:bCs/>
          <w:color w:val="215E99" w:themeColor="text2" w:themeTint="BF"/>
          <w:u w:val="single"/>
        </w:rPr>
        <w:t>du décret du 12 août 2023, leur soient versées dans leur intégralité</w:t>
      </w:r>
      <w:r w:rsidRPr="348077CB">
        <w:rPr>
          <w:color w:val="000000" w:themeColor="text1"/>
        </w:rPr>
        <w:t>, sans qu’il soit tenu compte dans le calcul de leur montant du temps de service du magistrat concerné.</w:t>
      </w:r>
    </w:p>
    <w:p w14:paraId="0FFC383A" w14:textId="195DF630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492C266" w14:textId="4C3F7696" w:rsidR="1F1DE82F" w:rsidRDefault="1F1DE82F" w:rsidP="05A392D6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F009ED5">
        <w:rPr>
          <w:b/>
          <w:bCs/>
          <w:color w:val="000000" w:themeColor="text1"/>
          <w:u w:val="single"/>
        </w:rPr>
        <w:t>S</w:t>
      </w:r>
      <w:r w:rsidR="5A1356C4" w:rsidRPr="0F009ED5">
        <w:rPr>
          <w:b/>
          <w:bCs/>
          <w:color w:val="000000" w:themeColor="text1"/>
          <w:u w:val="single"/>
        </w:rPr>
        <w:t>’</w:t>
      </w:r>
      <w:r w:rsidRPr="0F009ED5">
        <w:rPr>
          <w:b/>
          <w:bCs/>
          <w:color w:val="000000" w:themeColor="text1"/>
          <w:u w:val="single"/>
        </w:rPr>
        <w:t>il vo</w:t>
      </w:r>
      <w:r w:rsidR="4ED7D904" w:rsidRPr="0F009ED5">
        <w:rPr>
          <w:b/>
          <w:bCs/>
          <w:color w:val="000000" w:themeColor="text1"/>
          <w:u w:val="single"/>
        </w:rPr>
        <w:t xml:space="preserve">us a été notifié pour l’année 2026 un montant de </w:t>
      </w:r>
      <w:r w:rsidR="76EC6063" w:rsidRPr="0F009ED5">
        <w:rPr>
          <w:b/>
          <w:bCs/>
          <w:color w:val="000000" w:themeColor="text1"/>
          <w:u w:val="single"/>
        </w:rPr>
        <w:t>PM</w:t>
      </w:r>
      <w:r w:rsidR="4ED7D904" w:rsidRPr="0F009ED5">
        <w:rPr>
          <w:b/>
          <w:bCs/>
          <w:color w:val="000000" w:themeColor="text1"/>
          <w:u w:val="single"/>
        </w:rPr>
        <w:t xml:space="preserve"> proratisé en raison d’un </w:t>
      </w:r>
      <w:r w:rsidR="00F24335" w:rsidRPr="0F009ED5">
        <w:rPr>
          <w:b/>
          <w:bCs/>
          <w:color w:val="000000" w:themeColor="text1"/>
          <w:u w:val="single"/>
        </w:rPr>
        <w:t>TPT</w:t>
      </w:r>
      <w:r w:rsidR="4ED7D904" w:rsidRPr="0F009ED5">
        <w:rPr>
          <w:b/>
          <w:bCs/>
          <w:color w:val="000000" w:themeColor="text1"/>
          <w:u w:val="single"/>
        </w:rPr>
        <w:t xml:space="preserve">, </w:t>
      </w:r>
      <w:r w:rsidR="3B301ACF" w:rsidRPr="0F009ED5">
        <w:rPr>
          <w:b/>
          <w:bCs/>
          <w:color w:val="000000" w:themeColor="text1"/>
          <w:u w:val="single"/>
        </w:rPr>
        <w:t xml:space="preserve">il convient d’adresser un recours </w:t>
      </w:r>
      <w:r w:rsidR="6912E38B" w:rsidRPr="0F009ED5">
        <w:rPr>
          <w:b/>
          <w:bCs/>
          <w:color w:val="000000" w:themeColor="text1"/>
          <w:u w:val="single"/>
        </w:rPr>
        <w:t xml:space="preserve">gracieux </w:t>
      </w:r>
      <w:r w:rsidR="5040F347" w:rsidRPr="0F009ED5">
        <w:rPr>
          <w:b/>
          <w:bCs/>
          <w:color w:val="000000" w:themeColor="text1"/>
          <w:u w:val="single"/>
        </w:rPr>
        <w:t>à votre</w:t>
      </w:r>
      <w:r w:rsidR="3B301ACF" w:rsidRPr="0F009ED5">
        <w:rPr>
          <w:b/>
          <w:bCs/>
          <w:color w:val="000000" w:themeColor="text1"/>
          <w:u w:val="single"/>
        </w:rPr>
        <w:t xml:space="preserve"> chef de cour,</w:t>
      </w:r>
      <w:r w:rsidR="3B301ACF" w:rsidRPr="0F009ED5">
        <w:rPr>
          <w:b/>
          <w:bCs/>
          <w:color w:val="000000" w:themeColor="text1"/>
        </w:rPr>
        <w:t xml:space="preserve"> </w:t>
      </w:r>
      <w:r w:rsidR="3B301ACF" w:rsidRPr="0F009ED5">
        <w:rPr>
          <w:color w:val="000000" w:themeColor="text1"/>
        </w:rPr>
        <w:t xml:space="preserve">puis, </w:t>
      </w:r>
      <w:r w:rsidR="6B36DE66" w:rsidRPr="0F009ED5">
        <w:rPr>
          <w:color w:val="000000" w:themeColor="text1"/>
        </w:rPr>
        <w:t>en cas de rejet</w:t>
      </w:r>
      <w:r w:rsidR="00F24335" w:rsidRPr="0F009ED5">
        <w:rPr>
          <w:color w:val="000000" w:themeColor="text1"/>
        </w:rPr>
        <w:t>,</w:t>
      </w:r>
      <w:r w:rsidR="3B301ACF" w:rsidRPr="0F009ED5">
        <w:rPr>
          <w:color w:val="000000" w:themeColor="text1"/>
        </w:rPr>
        <w:t xml:space="preserve"> de saisir le tribunal administratif d’un recours </w:t>
      </w:r>
      <w:r w:rsidR="45D6A2CA" w:rsidRPr="0F009ED5">
        <w:rPr>
          <w:color w:val="000000" w:themeColor="text1"/>
        </w:rPr>
        <w:t>contentieux</w:t>
      </w:r>
      <w:r w:rsidR="4D13B7F8" w:rsidRPr="0F009ED5">
        <w:rPr>
          <w:color w:val="000000" w:themeColor="text1"/>
        </w:rPr>
        <w:t>.</w:t>
      </w:r>
    </w:p>
    <w:p w14:paraId="23F00F0C" w14:textId="25E54787" w:rsidR="348077CB" w:rsidRDefault="348077CB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05D0168" w14:textId="4ECDAEC9" w:rsidR="3D944EA3" w:rsidRDefault="3F257A59" w:rsidP="0F009ED5">
      <w:pPr>
        <w:pStyle w:val="NormalWeb"/>
        <w:spacing w:before="0" w:beforeAutospacing="0" w:after="0" w:afterAutospacing="0"/>
        <w:jc w:val="both"/>
      </w:pPr>
      <w:r w:rsidRPr="0F009ED5">
        <w:rPr>
          <w:color w:val="000000" w:themeColor="text1"/>
        </w:rPr>
        <w:t xml:space="preserve">J’attire votre attention sur le fait que </w:t>
      </w:r>
      <w:r w:rsidR="24BF90DA" w:rsidRPr="0F009ED5">
        <w:rPr>
          <w:b/>
          <w:bCs/>
          <w:color w:val="000000" w:themeColor="text1"/>
          <w:u w:val="single"/>
        </w:rPr>
        <w:t xml:space="preserve">s’agissant de la période de TPT antérieure au 31/12/2025, </w:t>
      </w:r>
      <w:r w:rsidR="27C338EE" w:rsidRPr="0F009ED5">
        <w:rPr>
          <w:b/>
          <w:bCs/>
          <w:color w:val="000000" w:themeColor="text1"/>
          <w:u w:val="single"/>
        </w:rPr>
        <w:t xml:space="preserve">vous </w:t>
      </w:r>
      <w:r w:rsidR="6219421C" w:rsidRPr="0F009ED5">
        <w:rPr>
          <w:b/>
          <w:bCs/>
          <w:color w:val="000000" w:themeColor="text1"/>
          <w:u w:val="single"/>
        </w:rPr>
        <w:t>d</w:t>
      </w:r>
      <w:r w:rsidR="4327A245" w:rsidRPr="0F009ED5">
        <w:rPr>
          <w:b/>
          <w:bCs/>
          <w:color w:val="000000" w:themeColor="text1"/>
          <w:u w:val="single"/>
        </w:rPr>
        <w:t>ev</w:t>
      </w:r>
      <w:r w:rsidR="6219421C" w:rsidRPr="0F009ED5">
        <w:rPr>
          <w:b/>
          <w:bCs/>
          <w:color w:val="000000" w:themeColor="text1"/>
          <w:u w:val="single"/>
        </w:rPr>
        <w:t>ez</w:t>
      </w:r>
      <w:r w:rsidR="4327A245" w:rsidRPr="0F009ED5">
        <w:rPr>
          <w:b/>
          <w:bCs/>
          <w:color w:val="000000" w:themeColor="text1"/>
          <w:u w:val="single"/>
        </w:rPr>
        <w:t xml:space="preserve"> exercer </w:t>
      </w:r>
      <w:r w:rsidR="6219421C" w:rsidRPr="0F009ED5">
        <w:rPr>
          <w:b/>
          <w:bCs/>
          <w:color w:val="000000" w:themeColor="text1"/>
          <w:u w:val="single"/>
        </w:rPr>
        <w:t>un recours</w:t>
      </w:r>
      <w:r w:rsidR="758EB368" w:rsidRPr="0F009ED5">
        <w:rPr>
          <w:b/>
          <w:bCs/>
          <w:color w:val="000000" w:themeColor="text1"/>
          <w:u w:val="single"/>
        </w:rPr>
        <w:t xml:space="preserve"> individuel</w:t>
      </w:r>
      <w:r w:rsidR="6219421C" w:rsidRPr="0F009ED5">
        <w:rPr>
          <w:b/>
          <w:bCs/>
          <w:color w:val="000000" w:themeColor="text1"/>
          <w:u w:val="single"/>
        </w:rPr>
        <w:t xml:space="preserve"> indemnitaire</w:t>
      </w:r>
      <w:r w:rsidR="740CEF3A" w:rsidRPr="0F009ED5">
        <w:rPr>
          <w:b/>
          <w:bCs/>
          <w:color w:val="000000" w:themeColor="text1"/>
          <w:u w:val="single"/>
        </w:rPr>
        <w:t xml:space="preserve"> pour récupérer les sommes retenues au titre de la proratisation</w:t>
      </w:r>
      <w:r w:rsidR="73BEC516" w:rsidRPr="0F009ED5">
        <w:rPr>
          <w:color w:val="000000" w:themeColor="text1"/>
        </w:rPr>
        <w:t>. Vous retrouverez dans la boite à outil une trame qui peut vous aider à formaliser ce recours (</w:t>
      </w:r>
      <w:r w:rsidR="73BEC516">
        <w:t xml:space="preserve">un recours préalable obligatoire </w:t>
      </w:r>
      <w:r w:rsidR="4977BF4E">
        <w:t xml:space="preserve">à adresser à RHM1 </w:t>
      </w:r>
      <w:r w:rsidR="66037129">
        <w:t>et</w:t>
      </w:r>
      <w:r w:rsidR="4977BF4E">
        <w:t xml:space="preserve"> à votre chef de cour et </w:t>
      </w:r>
      <w:r w:rsidR="73BEC516">
        <w:t>saisi</w:t>
      </w:r>
      <w:r w:rsidR="12177A79">
        <w:t xml:space="preserve">ne </w:t>
      </w:r>
      <w:r w:rsidR="5636B061">
        <w:t xml:space="preserve">concomitante </w:t>
      </w:r>
      <w:r w:rsidR="12177A79">
        <w:t xml:space="preserve">du </w:t>
      </w:r>
      <w:r w:rsidR="73BEC516">
        <w:t>tribunal administratif</w:t>
      </w:r>
      <w:r w:rsidR="7D659D30">
        <w:t>).</w:t>
      </w:r>
    </w:p>
    <w:p w14:paraId="050BEAF0" w14:textId="5243872E" w:rsidR="348077CB" w:rsidRDefault="348077CB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1AFF77E" w14:textId="2524C83A" w:rsidR="00863C53" w:rsidRDefault="5040F347" w:rsidP="0F009ED5">
      <w:pPr>
        <w:pStyle w:val="NormalWeb"/>
        <w:spacing w:before="0" w:beforeAutospacing="0" w:after="0" w:afterAutospacing="0"/>
        <w:jc w:val="both"/>
        <w:rPr>
          <w:b/>
          <w:bCs/>
          <w:color w:val="000000"/>
          <w:u w:val="single"/>
        </w:rPr>
      </w:pPr>
      <w:r w:rsidRPr="0F009ED5">
        <w:rPr>
          <w:b/>
          <w:bCs/>
          <w:color w:val="000000" w:themeColor="text1"/>
          <w:u w:val="single"/>
        </w:rPr>
        <w:t xml:space="preserve">Voici une </w:t>
      </w:r>
      <w:r w:rsidR="36B78C6D" w:rsidRPr="0F009ED5">
        <w:rPr>
          <w:b/>
          <w:bCs/>
          <w:color w:val="000000" w:themeColor="text1"/>
          <w:u w:val="single"/>
        </w:rPr>
        <w:t xml:space="preserve">TRAME </w:t>
      </w:r>
      <w:r w:rsidR="20DB2860" w:rsidRPr="0F009ED5">
        <w:rPr>
          <w:b/>
          <w:bCs/>
          <w:color w:val="000000" w:themeColor="text1"/>
          <w:u w:val="single"/>
        </w:rPr>
        <w:t xml:space="preserve">pour vous </w:t>
      </w:r>
      <w:r w:rsidRPr="0F009ED5">
        <w:rPr>
          <w:b/>
          <w:bCs/>
          <w:color w:val="000000" w:themeColor="text1"/>
          <w:u w:val="single"/>
        </w:rPr>
        <w:t>aider à formaliser votre</w:t>
      </w:r>
      <w:r w:rsidR="5A3A87DC" w:rsidRPr="0F009ED5">
        <w:rPr>
          <w:b/>
          <w:bCs/>
          <w:color w:val="000000" w:themeColor="text1"/>
          <w:u w:val="single"/>
        </w:rPr>
        <w:t xml:space="preserve"> recours gracieux auprès de votre </w:t>
      </w:r>
      <w:r w:rsidR="7334666B" w:rsidRPr="0F009ED5">
        <w:rPr>
          <w:b/>
          <w:bCs/>
          <w:color w:val="000000" w:themeColor="text1"/>
          <w:u w:val="single"/>
        </w:rPr>
        <w:t>chef de cour</w:t>
      </w:r>
      <w:r w:rsidR="2CD4B036" w:rsidRPr="0F009ED5">
        <w:rPr>
          <w:b/>
          <w:bCs/>
          <w:color w:val="000000" w:themeColor="text1"/>
          <w:u w:val="single"/>
        </w:rPr>
        <w:t xml:space="preserve"> s’agissant de la </w:t>
      </w:r>
      <w:r w:rsidR="050359E2" w:rsidRPr="0F009ED5">
        <w:rPr>
          <w:b/>
          <w:bCs/>
          <w:color w:val="000000" w:themeColor="text1"/>
          <w:u w:val="single"/>
        </w:rPr>
        <w:t>PM</w:t>
      </w:r>
      <w:r w:rsidR="2CD4B036" w:rsidRPr="0F009ED5">
        <w:rPr>
          <w:b/>
          <w:bCs/>
          <w:color w:val="000000" w:themeColor="text1"/>
          <w:u w:val="single"/>
        </w:rPr>
        <w:t xml:space="preserve"> 2026</w:t>
      </w:r>
      <w:r w:rsidR="7334666B" w:rsidRPr="0F009ED5">
        <w:rPr>
          <w:b/>
          <w:bCs/>
          <w:color w:val="000000" w:themeColor="text1"/>
          <w:u w:val="single"/>
        </w:rPr>
        <w:t xml:space="preserve"> </w:t>
      </w:r>
      <w:r w:rsidR="5A3A87DC" w:rsidRPr="0F009ED5">
        <w:rPr>
          <w:b/>
          <w:bCs/>
          <w:color w:val="000000" w:themeColor="text1"/>
          <w:u w:val="single"/>
        </w:rPr>
        <w:t xml:space="preserve">: </w:t>
      </w:r>
    </w:p>
    <w:p w14:paraId="19C9FE1D" w14:textId="00592426" w:rsidR="3D944EA3" w:rsidRDefault="3D944EA3" w:rsidP="00AA2571">
      <w:pPr>
        <w:pStyle w:val="NormalWeb"/>
        <w:spacing w:before="0" w:beforeAutospacing="0" w:after="0" w:afterAutospacing="0"/>
        <w:jc w:val="both"/>
        <w:rPr>
          <w:b/>
          <w:bCs/>
          <w:color w:val="000000" w:themeColor="text1"/>
          <w:u w:val="single"/>
        </w:rPr>
      </w:pPr>
    </w:p>
    <w:p w14:paraId="5D3419DE" w14:textId="7591C6B5" w:rsidR="006360F7" w:rsidRDefault="4A7CF59B" w:rsidP="0F009ED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F009ED5">
        <w:rPr>
          <w:color w:val="000000" w:themeColor="text1"/>
          <w:u w:val="single"/>
        </w:rPr>
        <w:t>Objet</w:t>
      </w:r>
      <w:r w:rsidRPr="0F009ED5">
        <w:rPr>
          <w:color w:val="000000" w:themeColor="text1"/>
        </w:rPr>
        <w:t xml:space="preserve"> : </w:t>
      </w:r>
      <w:r w:rsidR="1A0DD0D5" w:rsidRPr="0F009ED5">
        <w:rPr>
          <w:color w:val="000000" w:themeColor="text1"/>
        </w:rPr>
        <w:t>prime modulable en temps partiel thérapeutique : recours contre la proratisation de l</w:t>
      </w:r>
      <w:r w:rsidR="09B8826F" w:rsidRPr="0F009ED5">
        <w:rPr>
          <w:color w:val="000000" w:themeColor="text1"/>
        </w:rPr>
        <w:t>a prime modulable</w:t>
      </w:r>
      <w:r w:rsidR="5EAEB5E6" w:rsidRPr="0F009ED5">
        <w:rPr>
          <w:color w:val="000000" w:themeColor="text1"/>
        </w:rPr>
        <w:t xml:space="preserve"> 2026</w:t>
      </w:r>
      <w:r w:rsidR="09B8826F" w:rsidRPr="0F009ED5">
        <w:rPr>
          <w:color w:val="000000" w:themeColor="text1"/>
        </w:rPr>
        <w:t xml:space="preserve"> </w:t>
      </w:r>
    </w:p>
    <w:p w14:paraId="28E7030D" w14:textId="457B1FCB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FB5BAC2" w14:textId="3F849AD1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« Vu l'ordonnance n° 58-1270 du 22 décembre 1958 modifiée portant loi organique relative au statut de la magistrature ;</w:t>
      </w:r>
    </w:p>
    <w:p w14:paraId="0B22D101" w14:textId="71BB9CEE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59CA7AF1" w14:textId="77777777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Vu le décret n° 93-21 du 7 janvier 1993 pris pour l'application de l'ordonnance n° 58-1270 du 22 décembre 1958 modifiée portant loi organique relative au statut de la magistrature ;</w:t>
      </w:r>
    </w:p>
    <w:p w14:paraId="118141FA" w14:textId="5B19B6DB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7DB60EB" w14:textId="77777777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Vu le décret n°2003-1284 du 26 décembre 2003 relatif au régime indemnitaire de certains magistrats de l’ordre judiciaire ;</w:t>
      </w:r>
    </w:p>
    <w:p w14:paraId="05536251" w14:textId="6A6EC3B4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621EA64" w14:textId="77777777" w:rsidR="00FF1B3E" w:rsidRPr="00FF1B3E" w:rsidRDefault="6F1802B6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Vu le décret n° 2003-1285 du 26 décembre 2003 relatif au régime indemnitaire des magistrats exerçant à la Cour de cassation ;</w:t>
      </w:r>
    </w:p>
    <w:p w14:paraId="2375DE4D" w14:textId="3E9EB9A9" w:rsidR="348077CB" w:rsidRDefault="348077CB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1E29E20F" w14:textId="4D4DF402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Vu le décret n°2023-768 du 12 août 2023 relatif au régime indemnitaire des magistrats de l’ordre judiciaire</w:t>
      </w:r>
      <w:r w:rsidR="7936A81B" w:rsidRPr="348077CB">
        <w:rPr>
          <w:color w:val="000000" w:themeColor="text1"/>
        </w:rPr>
        <w:t xml:space="preserve"> modifié par décret n°2025-1412 du 30 décembre 2025</w:t>
      </w:r>
      <w:r w:rsidRPr="348077CB">
        <w:rPr>
          <w:color w:val="000000" w:themeColor="text1"/>
        </w:rPr>
        <w:t xml:space="preserve"> ;</w:t>
      </w:r>
    </w:p>
    <w:p w14:paraId="7C2FB85C" w14:textId="3F8A1005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47D22A39" w14:textId="6EBEE578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 xml:space="preserve">Vu l’arrêté du 12 août 2023 modifié </w:t>
      </w:r>
      <w:r w:rsidR="149DAF51" w:rsidRPr="348077CB">
        <w:rPr>
          <w:color w:val="000000" w:themeColor="text1"/>
        </w:rPr>
        <w:t xml:space="preserve">par l’arrêté du </w:t>
      </w:r>
      <w:r w:rsidR="0674CEB8" w:rsidRPr="348077CB">
        <w:rPr>
          <w:color w:val="000000" w:themeColor="text1"/>
        </w:rPr>
        <w:t xml:space="preserve">31 octobre 2025 </w:t>
      </w:r>
      <w:r w:rsidRPr="348077CB">
        <w:rPr>
          <w:color w:val="000000" w:themeColor="text1"/>
        </w:rPr>
        <w:t xml:space="preserve">pris en application du décret n°2023-768 du 12 août </w:t>
      </w:r>
      <w:proofErr w:type="gramStart"/>
      <w:r w:rsidRPr="348077CB">
        <w:rPr>
          <w:color w:val="000000" w:themeColor="text1"/>
        </w:rPr>
        <w:t>2023;</w:t>
      </w:r>
      <w:proofErr w:type="gramEnd"/>
    </w:p>
    <w:p w14:paraId="07B6FEA3" w14:textId="7AEE4EA6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4AA9F33" w14:textId="77777777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Vu la circulaire (JUSB2329370C) du garde des Sceaux du 8 novembre 2023 portant sur la réforme indemnitaire des magistrats de l’ordre judiciaire ;</w:t>
      </w:r>
    </w:p>
    <w:p w14:paraId="55490B71" w14:textId="2D239985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1C7CFB2" w14:textId="44745753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 xml:space="preserve">Vu l’arrêt du Conseil d’Etat n°490724 du 22 décembre 2025 ; </w:t>
      </w:r>
    </w:p>
    <w:p w14:paraId="315B226F" w14:textId="42A012A5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0AA6736" w14:textId="232F42EC" w:rsidR="00FF1B3E" w:rsidRPr="00FF1B3E" w:rsidRDefault="64F31BF7" w:rsidP="0F009ED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F009ED5">
        <w:rPr>
          <w:color w:val="000000" w:themeColor="text1"/>
        </w:rPr>
        <w:t>Madame/Monsieur (</w:t>
      </w:r>
      <w:r w:rsidR="41D44EF8" w:rsidRPr="0F009ED5">
        <w:rPr>
          <w:color w:val="000000" w:themeColor="text1"/>
        </w:rPr>
        <w:t xml:space="preserve">le </w:t>
      </w:r>
      <w:r w:rsidRPr="0F009ED5">
        <w:rPr>
          <w:color w:val="000000" w:themeColor="text1"/>
        </w:rPr>
        <w:t xml:space="preserve">premier président ou </w:t>
      </w:r>
      <w:r w:rsidR="13526C87" w:rsidRPr="0F009ED5">
        <w:rPr>
          <w:color w:val="000000" w:themeColor="text1"/>
        </w:rPr>
        <w:t xml:space="preserve">le </w:t>
      </w:r>
      <w:r w:rsidRPr="0F009ED5">
        <w:rPr>
          <w:color w:val="000000" w:themeColor="text1"/>
        </w:rPr>
        <w:t>procureur général),</w:t>
      </w:r>
    </w:p>
    <w:p w14:paraId="62444DB2" w14:textId="0F76FBCE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04322FDE" w14:textId="484CC04C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</w:rPr>
      </w:pPr>
      <w:r w:rsidRPr="348077CB">
        <w:rPr>
          <w:color w:val="000000" w:themeColor="text1"/>
        </w:rPr>
        <w:t>Le XX 2026, j'ai reçu notification de la décision portant attribution de la prime modulable pour l’année 2026.</w:t>
      </w:r>
      <w:r w:rsidR="193FCD26" w:rsidRPr="348077CB">
        <w:rPr>
          <w:color w:val="000000" w:themeColor="text1"/>
        </w:rPr>
        <w:t xml:space="preserve"> </w:t>
      </w:r>
    </w:p>
    <w:p w14:paraId="11502B32" w14:textId="599C4F64" w:rsidR="00FF1B3E" w:rsidRPr="00FF1B3E" w:rsidRDefault="00FF1B3E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31CD2877" w14:textId="11BEB948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i/>
          <w:iCs/>
          <w:color w:val="000000"/>
        </w:rPr>
      </w:pPr>
      <w:r w:rsidRPr="348077CB">
        <w:rPr>
          <w:color w:val="000000" w:themeColor="text1"/>
        </w:rPr>
        <w:t xml:space="preserve">Le coefficient de prime retenu est de X </w:t>
      </w:r>
      <w:r w:rsidRPr="348077CB">
        <w:rPr>
          <w:i/>
          <w:iCs/>
          <w:color w:val="000000" w:themeColor="text1"/>
        </w:rPr>
        <w:t>(à compléter selon le coefficient notifié)</w:t>
      </w:r>
      <w:r w:rsidRPr="348077CB">
        <w:rPr>
          <w:color w:val="000000" w:themeColor="text1"/>
        </w:rPr>
        <w:t xml:space="preserve"> auquel il a été appliqué une proratisation au motif que je suis actuellement en temps partiel thérapeutique.</w:t>
      </w:r>
    </w:p>
    <w:p w14:paraId="3699DC2B" w14:textId="15369FE5" w:rsidR="00FF1B3E" w:rsidRPr="00FF1B3E" w:rsidRDefault="00FF1B3E" w:rsidP="00AA2571">
      <w:pPr>
        <w:pStyle w:val="NormalWeb"/>
        <w:spacing w:before="0" w:beforeAutospacing="0" w:after="0" w:afterAutospacing="0"/>
        <w:jc w:val="both"/>
        <w:rPr>
          <w:i/>
          <w:iCs/>
          <w:color w:val="000000" w:themeColor="text1"/>
        </w:rPr>
      </w:pPr>
    </w:p>
    <w:p w14:paraId="26963456" w14:textId="71C2FF75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J'ai l'honneur de former un recours auprès de vous.</w:t>
      </w:r>
    </w:p>
    <w:p w14:paraId="5C3C191B" w14:textId="771A09CD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97AC8B5" w14:textId="1F752909" w:rsidR="00E16E98" w:rsidRDefault="64F31BF7" w:rsidP="00AA2571">
      <w:pPr>
        <w:pStyle w:val="NormalWeb"/>
        <w:spacing w:before="0" w:beforeAutospacing="0" w:after="0" w:afterAutospacing="0"/>
        <w:jc w:val="both"/>
      </w:pPr>
      <w:r w:rsidRPr="348077CB">
        <w:rPr>
          <w:color w:val="000000" w:themeColor="text1"/>
        </w:rPr>
        <w:t xml:space="preserve">Je souhaite attirer votre attention sur la dernière </w:t>
      </w:r>
      <w:r w:rsidR="266A48E6" w:rsidRPr="348077CB">
        <w:rPr>
          <w:color w:val="000000" w:themeColor="text1"/>
        </w:rPr>
        <w:t>décision du</w:t>
      </w:r>
      <w:r w:rsidRPr="348077CB">
        <w:rPr>
          <w:color w:val="000000" w:themeColor="text1"/>
        </w:rPr>
        <w:t xml:space="preserve"> Conseil d’Etat du 22 décembre 2025, intervenue à la suite du recours pour excès de pouvoir formé par l’U</w:t>
      </w:r>
      <w:r w:rsidR="266A48E6" w:rsidRPr="348077CB">
        <w:rPr>
          <w:color w:val="000000" w:themeColor="text1"/>
        </w:rPr>
        <w:t>nion syndicale des magistrats</w:t>
      </w:r>
      <w:r w:rsidRPr="348077CB">
        <w:rPr>
          <w:color w:val="000000" w:themeColor="text1"/>
        </w:rPr>
        <w:t xml:space="preserve"> à l’encontre de la circulaire du 8 novembre 2023</w:t>
      </w:r>
      <w:r w:rsidR="266A48E6" w:rsidRPr="348077CB">
        <w:t xml:space="preserve"> relative à la réforme du régime indemnitaire des magistrats de l’ordre judiciaire</w:t>
      </w:r>
      <w:r w:rsidRPr="348077CB">
        <w:rPr>
          <w:color w:val="000000" w:themeColor="text1"/>
        </w:rPr>
        <w:t>, qui a annulé partiellement l</w:t>
      </w:r>
      <w:r w:rsidRPr="348077CB">
        <w:t xml:space="preserve">adite </w:t>
      </w:r>
      <w:r w:rsidR="2D0F25CE" w:rsidRPr="348077CB">
        <w:t>circulaire</w:t>
      </w:r>
      <w:r w:rsidRPr="348077CB">
        <w:t xml:space="preserve"> en tant qu’elle prévoit que le montant de la prime modulable des magistrats qui exercent à temps partiel pour raison thérapeutique est proratisé en fonction de leur quotité de temps de travail.</w:t>
      </w:r>
    </w:p>
    <w:p w14:paraId="2C08A56B" w14:textId="742D2665" w:rsidR="3D944EA3" w:rsidRDefault="3D944EA3" w:rsidP="00AA2571">
      <w:pPr>
        <w:pStyle w:val="NormalWeb"/>
        <w:spacing w:before="0" w:beforeAutospacing="0" w:after="0" w:afterAutospacing="0"/>
        <w:jc w:val="both"/>
      </w:pPr>
    </w:p>
    <w:p w14:paraId="7193386B" w14:textId="047DB798" w:rsidR="003F54ED" w:rsidRDefault="266A48E6" w:rsidP="0F009ED5">
      <w:pPr>
        <w:pStyle w:val="NormalWeb"/>
        <w:spacing w:before="0" w:beforeAutospacing="0" w:after="0" w:afterAutospacing="0"/>
        <w:jc w:val="both"/>
      </w:pPr>
      <w:r>
        <w:t>Je vous demande en conséquence de bien vouloir considérer qu’aucun motif ne justifie que</w:t>
      </w:r>
      <w:r w:rsidR="732E65C9">
        <w:t xml:space="preserve"> le montant de</w:t>
      </w:r>
      <w:r>
        <w:t xml:space="preserve"> prime modulable qui m’est attribué </w:t>
      </w:r>
      <w:r w:rsidR="791DE45F">
        <w:t xml:space="preserve">pour l’année 2026 </w:t>
      </w:r>
      <w:r>
        <w:t xml:space="preserve">soit proratisé et </w:t>
      </w:r>
      <w:r w:rsidR="1FB9792D">
        <w:t xml:space="preserve">en conséquence </w:t>
      </w:r>
      <w:r>
        <w:t xml:space="preserve">de prendre </w:t>
      </w:r>
      <w:r w:rsidR="737CF030">
        <w:t>tout</w:t>
      </w:r>
      <w:r>
        <w:t xml:space="preserve">e décision afin que la prime modulable </w:t>
      </w:r>
      <w:r w:rsidR="1FB9792D">
        <w:t>qui m’est attribuée</w:t>
      </w:r>
      <w:r w:rsidR="2C39C2DF">
        <w:t xml:space="preserve"> pour 2026</w:t>
      </w:r>
      <w:r w:rsidR="1FB9792D">
        <w:t xml:space="preserve"> </w:t>
      </w:r>
      <w:r>
        <w:t>me soit versée en intégralité</w:t>
      </w:r>
      <w:r w:rsidR="10915788">
        <w:t xml:space="preserve"> et que les sommes </w:t>
      </w:r>
      <w:r w:rsidR="32C73799">
        <w:t xml:space="preserve">indûment </w:t>
      </w:r>
      <w:r w:rsidR="10915788">
        <w:t>retenues sur mes salaire</w:t>
      </w:r>
      <w:r w:rsidR="2C6DE0B6">
        <w:t>s</w:t>
      </w:r>
      <w:r w:rsidR="10915788">
        <w:t xml:space="preserve"> des mois de XXX, </w:t>
      </w:r>
      <w:r w:rsidR="14C1ECDF">
        <w:t>XXX 2026</w:t>
      </w:r>
      <w:r w:rsidR="365BD301">
        <w:t xml:space="preserve"> me soient restituées.</w:t>
      </w:r>
      <w:r w:rsidR="2C39C2DF">
        <w:t xml:space="preserve"> </w:t>
      </w:r>
    </w:p>
    <w:p w14:paraId="5A880E88" w14:textId="213C1AD7" w:rsidR="3D944EA3" w:rsidRDefault="3D944EA3" w:rsidP="00AA2571">
      <w:pPr>
        <w:pStyle w:val="NormalWeb"/>
        <w:spacing w:before="0" w:beforeAutospacing="0" w:after="0" w:afterAutospacing="0"/>
        <w:jc w:val="both"/>
      </w:pPr>
    </w:p>
    <w:p w14:paraId="1DA5E89F" w14:textId="31D18480" w:rsidR="00587019" w:rsidRPr="00587019" w:rsidRDefault="32C89DE6" w:rsidP="00AA2571">
      <w:pPr>
        <w:pStyle w:val="NormalWeb"/>
        <w:spacing w:before="0" w:beforeAutospacing="0" w:after="0" w:afterAutospacing="0"/>
        <w:jc w:val="both"/>
      </w:pPr>
      <w:r w:rsidRPr="348077CB">
        <w:t>Je vous prie de bien vouloir m’indiquer si vous entendez donner une suite favorable à ma demande, étant précisé que je me réserve la possibili</w:t>
      </w:r>
      <w:r w:rsidR="35BE2866" w:rsidRPr="348077CB">
        <w:t>té d’un recours devant la juridiction administrative en cas de rejet de ma demande</w:t>
      </w:r>
      <w:r w:rsidRPr="348077CB">
        <w:t>.</w:t>
      </w:r>
    </w:p>
    <w:p w14:paraId="1AB07F9A" w14:textId="2D405DB7" w:rsidR="3D944EA3" w:rsidRDefault="3D944EA3" w:rsidP="00AA2571">
      <w:pPr>
        <w:pStyle w:val="NormalWeb"/>
        <w:spacing w:before="0" w:beforeAutospacing="0" w:after="0" w:afterAutospacing="0"/>
        <w:jc w:val="both"/>
      </w:pPr>
    </w:p>
    <w:p w14:paraId="3FD1FAFF" w14:textId="0DD32D3A" w:rsidR="00FF1B3E" w:rsidRPr="00FF1B3E" w:rsidRDefault="64F31BF7" w:rsidP="00AA2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348077CB">
        <w:rPr>
          <w:color w:val="000000" w:themeColor="text1"/>
        </w:rPr>
        <w:t>Je vous prie d'agréer, Madame/Monsieur le (premier président ou procureur général), l'expression de ma respectueuse considération. »</w:t>
      </w:r>
    </w:p>
    <w:p w14:paraId="32938F48" w14:textId="55482B63" w:rsidR="3D944EA3" w:rsidRDefault="3D944EA3" w:rsidP="00AA2571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596EFA9" w14:textId="6F3C958E" w:rsidR="00FF1B3E" w:rsidRPr="00E16E98" w:rsidRDefault="6F1802B6" w:rsidP="00AA2571">
      <w:pPr>
        <w:pStyle w:val="NormalWeb"/>
        <w:spacing w:before="0" w:beforeAutospacing="0" w:after="0" w:afterAutospacing="0"/>
        <w:jc w:val="both"/>
        <w:rPr>
          <w:i/>
          <w:iCs/>
          <w:color w:val="000000"/>
        </w:rPr>
      </w:pPr>
      <w:r w:rsidRPr="348077CB">
        <w:rPr>
          <w:i/>
          <w:iCs/>
          <w:color w:val="000000" w:themeColor="text1"/>
        </w:rPr>
        <w:t>(</w:t>
      </w:r>
      <w:proofErr w:type="gramStart"/>
      <w:r w:rsidRPr="348077CB">
        <w:rPr>
          <w:i/>
          <w:iCs/>
          <w:color w:val="000000" w:themeColor="text1"/>
        </w:rPr>
        <w:t>pièces</w:t>
      </w:r>
      <w:proofErr w:type="gramEnd"/>
      <w:r w:rsidRPr="348077CB">
        <w:rPr>
          <w:i/>
          <w:iCs/>
          <w:color w:val="000000" w:themeColor="text1"/>
        </w:rPr>
        <w:t xml:space="preserve"> à joindre : notification de la prime</w:t>
      </w:r>
      <w:r w:rsidR="7121658E" w:rsidRPr="348077CB">
        <w:rPr>
          <w:i/>
          <w:iCs/>
          <w:color w:val="000000" w:themeColor="text1"/>
        </w:rPr>
        <w:t xml:space="preserve"> 2026 </w:t>
      </w:r>
      <w:r w:rsidRPr="348077CB">
        <w:rPr>
          <w:i/>
          <w:iCs/>
          <w:color w:val="000000" w:themeColor="text1"/>
        </w:rPr>
        <w:t xml:space="preserve">; </w:t>
      </w:r>
      <w:r w:rsidR="5D0DBA4E" w:rsidRPr="348077CB">
        <w:rPr>
          <w:i/>
          <w:iCs/>
          <w:color w:val="000000" w:themeColor="text1"/>
        </w:rPr>
        <w:t>décision du Conseil d’Etat du 22/12/2025</w:t>
      </w:r>
      <w:r w:rsidRPr="348077CB">
        <w:rPr>
          <w:i/>
          <w:iCs/>
          <w:color w:val="000000" w:themeColor="text1"/>
        </w:rPr>
        <w:t>)</w:t>
      </w:r>
    </w:p>
    <w:sectPr w:rsidR="00FF1B3E" w:rsidRPr="00E16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4BF"/>
    <w:multiLevelType w:val="hybridMultilevel"/>
    <w:tmpl w:val="EDB24CFA"/>
    <w:lvl w:ilvl="0" w:tplc="F308299E">
      <w:start w:val="2"/>
      <w:numFmt w:val="bullet"/>
      <w:lvlText w:val="-"/>
      <w:lvlJc w:val="left"/>
      <w:pPr>
        <w:ind w:left="375" w:hanging="360"/>
      </w:pPr>
      <w:rPr>
        <w:rFonts w:ascii="Arial" w:eastAsia="Arial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2AD73189"/>
    <w:multiLevelType w:val="hybridMultilevel"/>
    <w:tmpl w:val="4FACE262"/>
    <w:lvl w:ilvl="0" w:tplc="0FBA95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419C"/>
    <w:multiLevelType w:val="hybridMultilevel"/>
    <w:tmpl w:val="19DEA1E6"/>
    <w:lvl w:ilvl="0" w:tplc="5672D90C">
      <w:start w:val="1"/>
      <w:numFmt w:val="upperRoman"/>
      <w:lvlText w:val="%1."/>
      <w:lvlJc w:val="left"/>
      <w:pPr>
        <w:ind w:left="720" w:hanging="720"/>
      </w:pPr>
    </w:lvl>
    <w:lvl w:ilvl="1" w:tplc="040C0019">
      <w:start w:val="1"/>
      <w:numFmt w:val="lowerLetter"/>
      <w:lvlText w:val="%2."/>
      <w:lvlJc w:val="left"/>
      <w:pPr>
        <w:ind w:left="1095" w:hanging="360"/>
      </w:pPr>
    </w:lvl>
    <w:lvl w:ilvl="2" w:tplc="040C001B">
      <w:start w:val="1"/>
      <w:numFmt w:val="lowerRoman"/>
      <w:lvlText w:val="%3."/>
      <w:lvlJc w:val="right"/>
      <w:pPr>
        <w:ind w:left="1815" w:hanging="180"/>
      </w:pPr>
    </w:lvl>
    <w:lvl w:ilvl="3" w:tplc="040C000F">
      <w:start w:val="1"/>
      <w:numFmt w:val="decimal"/>
      <w:lvlText w:val="%4."/>
      <w:lvlJc w:val="left"/>
      <w:pPr>
        <w:ind w:left="2535" w:hanging="360"/>
      </w:pPr>
    </w:lvl>
    <w:lvl w:ilvl="4" w:tplc="040C0019">
      <w:start w:val="1"/>
      <w:numFmt w:val="lowerLetter"/>
      <w:lvlText w:val="%5."/>
      <w:lvlJc w:val="left"/>
      <w:pPr>
        <w:ind w:left="3255" w:hanging="360"/>
      </w:pPr>
    </w:lvl>
    <w:lvl w:ilvl="5" w:tplc="040C001B">
      <w:start w:val="1"/>
      <w:numFmt w:val="lowerRoman"/>
      <w:lvlText w:val="%6."/>
      <w:lvlJc w:val="right"/>
      <w:pPr>
        <w:ind w:left="3975" w:hanging="180"/>
      </w:pPr>
    </w:lvl>
    <w:lvl w:ilvl="6" w:tplc="040C000F">
      <w:start w:val="1"/>
      <w:numFmt w:val="decimal"/>
      <w:lvlText w:val="%7."/>
      <w:lvlJc w:val="left"/>
      <w:pPr>
        <w:ind w:left="4695" w:hanging="360"/>
      </w:pPr>
    </w:lvl>
    <w:lvl w:ilvl="7" w:tplc="040C0019">
      <w:start w:val="1"/>
      <w:numFmt w:val="lowerLetter"/>
      <w:lvlText w:val="%8."/>
      <w:lvlJc w:val="left"/>
      <w:pPr>
        <w:ind w:left="5415" w:hanging="360"/>
      </w:pPr>
    </w:lvl>
    <w:lvl w:ilvl="8" w:tplc="040C001B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7AD16775"/>
    <w:multiLevelType w:val="hybridMultilevel"/>
    <w:tmpl w:val="186C6410"/>
    <w:lvl w:ilvl="0" w:tplc="09BAA98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5125651">
    <w:abstractNumId w:val="1"/>
  </w:num>
  <w:num w:numId="2" w16cid:durableId="123609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399591">
    <w:abstractNumId w:val="0"/>
  </w:num>
  <w:num w:numId="4" w16cid:durableId="62057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4"/>
    <w:rsid w:val="000133AD"/>
    <w:rsid w:val="000B441A"/>
    <w:rsid w:val="001215F5"/>
    <w:rsid w:val="00122053"/>
    <w:rsid w:val="001562D9"/>
    <w:rsid w:val="001960F5"/>
    <w:rsid w:val="001C360D"/>
    <w:rsid w:val="001E6515"/>
    <w:rsid w:val="00201910"/>
    <w:rsid w:val="002246EE"/>
    <w:rsid w:val="002B2DE7"/>
    <w:rsid w:val="002E17C0"/>
    <w:rsid w:val="003F54ED"/>
    <w:rsid w:val="004007EF"/>
    <w:rsid w:val="00460CAF"/>
    <w:rsid w:val="00486788"/>
    <w:rsid w:val="0054605C"/>
    <w:rsid w:val="00587019"/>
    <w:rsid w:val="005C01C9"/>
    <w:rsid w:val="005F5482"/>
    <w:rsid w:val="00635E51"/>
    <w:rsid w:val="006360F7"/>
    <w:rsid w:val="00641392"/>
    <w:rsid w:val="006B64C7"/>
    <w:rsid w:val="006E060C"/>
    <w:rsid w:val="007036A4"/>
    <w:rsid w:val="0078054E"/>
    <w:rsid w:val="008366DD"/>
    <w:rsid w:val="00863C53"/>
    <w:rsid w:val="00891588"/>
    <w:rsid w:val="00924336"/>
    <w:rsid w:val="009473D3"/>
    <w:rsid w:val="009C540E"/>
    <w:rsid w:val="009C7CB6"/>
    <w:rsid w:val="00A02F33"/>
    <w:rsid w:val="00A06E4A"/>
    <w:rsid w:val="00A20C62"/>
    <w:rsid w:val="00A24D0E"/>
    <w:rsid w:val="00A45975"/>
    <w:rsid w:val="00A869EA"/>
    <w:rsid w:val="00AA2571"/>
    <w:rsid w:val="00B30D3E"/>
    <w:rsid w:val="00B715BC"/>
    <w:rsid w:val="00B81ACE"/>
    <w:rsid w:val="00C11561"/>
    <w:rsid w:val="00C141F0"/>
    <w:rsid w:val="00C5307E"/>
    <w:rsid w:val="00CD66E9"/>
    <w:rsid w:val="00D85DBB"/>
    <w:rsid w:val="00D872A4"/>
    <w:rsid w:val="00D92C5C"/>
    <w:rsid w:val="00DB261D"/>
    <w:rsid w:val="00DB460E"/>
    <w:rsid w:val="00DF66A4"/>
    <w:rsid w:val="00E1410B"/>
    <w:rsid w:val="00E142FD"/>
    <w:rsid w:val="00E16E98"/>
    <w:rsid w:val="00E72B20"/>
    <w:rsid w:val="00F22AA6"/>
    <w:rsid w:val="00F24335"/>
    <w:rsid w:val="00F561DE"/>
    <w:rsid w:val="00F5746C"/>
    <w:rsid w:val="00FF1B3E"/>
    <w:rsid w:val="037E0E4D"/>
    <w:rsid w:val="04608558"/>
    <w:rsid w:val="050359E2"/>
    <w:rsid w:val="0508AEC3"/>
    <w:rsid w:val="05A392D6"/>
    <w:rsid w:val="05F5FC07"/>
    <w:rsid w:val="0674CEB8"/>
    <w:rsid w:val="06B94BC4"/>
    <w:rsid w:val="06FDC882"/>
    <w:rsid w:val="081180AD"/>
    <w:rsid w:val="08284700"/>
    <w:rsid w:val="088891EC"/>
    <w:rsid w:val="08934FEA"/>
    <w:rsid w:val="09B8826F"/>
    <w:rsid w:val="0BA8E93F"/>
    <w:rsid w:val="0BDC48BF"/>
    <w:rsid w:val="0CC5014F"/>
    <w:rsid w:val="0D023503"/>
    <w:rsid w:val="0D6F34A4"/>
    <w:rsid w:val="0F009ED5"/>
    <w:rsid w:val="0FB45E19"/>
    <w:rsid w:val="107785E7"/>
    <w:rsid w:val="10915788"/>
    <w:rsid w:val="1116590B"/>
    <w:rsid w:val="12177A79"/>
    <w:rsid w:val="12353179"/>
    <w:rsid w:val="13526C87"/>
    <w:rsid w:val="13A6F552"/>
    <w:rsid w:val="149DAF51"/>
    <w:rsid w:val="14C1ECDF"/>
    <w:rsid w:val="17E2F059"/>
    <w:rsid w:val="193FCD26"/>
    <w:rsid w:val="1A0DD0D5"/>
    <w:rsid w:val="1A5B7C7A"/>
    <w:rsid w:val="1AC2B370"/>
    <w:rsid w:val="1B473297"/>
    <w:rsid w:val="1D28F3CE"/>
    <w:rsid w:val="1EC7661C"/>
    <w:rsid w:val="1F1DE82F"/>
    <w:rsid w:val="1FB9792D"/>
    <w:rsid w:val="204A76D1"/>
    <w:rsid w:val="2061554A"/>
    <w:rsid w:val="2085CD69"/>
    <w:rsid w:val="20DB2860"/>
    <w:rsid w:val="20EEB37E"/>
    <w:rsid w:val="22048252"/>
    <w:rsid w:val="22383F8F"/>
    <w:rsid w:val="2243E19B"/>
    <w:rsid w:val="226C3C73"/>
    <w:rsid w:val="22C478E5"/>
    <w:rsid w:val="24BF90DA"/>
    <w:rsid w:val="24F5C6D8"/>
    <w:rsid w:val="266A48E6"/>
    <w:rsid w:val="27C338EE"/>
    <w:rsid w:val="2A2F9967"/>
    <w:rsid w:val="2B23E5EB"/>
    <w:rsid w:val="2BDA4551"/>
    <w:rsid w:val="2C39C2DF"/>
    <w:rsid w:val="2C6DE0B6"/>
    <w:rsid w:val="2CD4B036"/>
    <w:rsid w:val="2D0F25CE"/>
    <w:rsid w:val="2FED13E1"/>
    <w:rsid w:val="32C73799"/>
    <w:rsid w:val="32C89DE6"/>
    <w:rsid w:val="34403676"/>
    <w:rsid w:val="348077CB"/>
    <w:rsid w:val="34F531AB"/>
    <w:rsid w:val="35BE2866"/>
    <w:rsid w:val="365BD301"/>
    <w:rsid w:val="36B78C6D"/>
    <w:rsid w:val="375961E8"/>
    <w:rsid w:val="38992A04"/>
    <w:rsid w:val="399A3574"/>
    <w:rsid w:val="3A63CF00"/>
    <w:rsid w:val="3B301ACF"/>
    <w:rsid w:val="3B6681AA"/>
    <w:rsid w:val="3BF1926A"/>
    <w:rsid w:val="3D06B439"/>
    <w:rsid w:val="3D2070BF"/>
    <w:rsid w:val="3D870950"/>
    <w:rsid w:val="3D944EA3"/>
    <w:rsid w:val="3F257A59"/>
    <w:rsid w:val="40ABA7D9"/>
    <w:rsid w:val="40B67A1C"/>
    <w:rsid w:val="4131BF71"/>
    <w:rsid w:val="41D44EF8"/>
    <w:rsid w:val="4227B69E"/>
    <w:rsid w:val="4327A245"/>
    <w:rsid w:val="436D5298"/>
    <w:rsid w:val="43DCE969"/>
    <w:rsid w:val="45D6A2CA"/>
    <w:rsid w:val="45E0DA22"/>
    <w:rsid w:val="47A737E9"/>
    <w:rsid w:val="48B9E159"/>
    <w:rsid w:val="492B9087"/>
    <w:rsid w:val="4977BF4E"/>
    <w:rsid w:val="49A13FC7"/>
    <w:rsid w:val="49CAF842"/>
    <w:rsid w:val="49CB9FE3"/>
    <w:rsid w:val="49F40C66"/>
    <w:rsid w:val="4A717E9D"/>
    <w:rsid w:val="4A7CF59B"/>
    <w:rsid w:val="4BA3FF08"/>
    <w:rsid w:val="4CFECD9A"/>
    <w:rsid w:val="4D13B7F8"/>
    <w:rsid w:val="4DE3F0FE"/>
    <w:rsid w:val="4E7ECC2E"/>
    <w:rsid w:val="4ED7D904"/>
    <w:rsid w:val="5040F347"/>
    <w:rsid w:val="50F658C9"/>
    <w:rsid w:val="52172D93"/>
    <w:rsid w:val="54D16505"/>
    <w:rsid w:val="560D7548"/>
    <w:rsid w:val="5636B061"/>
    <w:rsid w:val="5764886F"/>
    <w:rsid w:val="593640B1"/>
    <w:rsid w:val="59D6DF91"/>
    <w:rsid w:val="5A1356C4"/>
    <w:rsid w:val="5A3A87DC"/>
    <w:rsid w:val="5BD9C3E0"/>
    <w:rsid w:val="5CB5B71C"/>
    <w:rsid w:val="5D0DBA4E"/>
    <w:rsid w:val="5D2DFD20"/>
    <w:rsid w:val="5EAC89C7"/>
    <w:rsid w:val="5EAEB5E6"/>
    <w:rsid w:val="5F497CAD"/>
    <w:rsid w:val="5F6F39A3"/>
    <w:rsid w:val="60210A23"/>
    <w:rsid w:val="6060E863"/>
    <w:rsid w:val="6219421C"/>
    <w:rsid w:val="625C9002"/>
    <w:rsid w:val="62D16BF2"/>
    <w:rsid w:val="63E56B88"/>
    <w:rsid w:val="64446CD6"/>
    <w:rsid w:val="64D5CAE5"/>
    <w:rsid w:val="64F31BF7"/>
    <w:rsid w:val="66037129"/>
    <w:rsid w:val="6749EC61"/>
    <w:rsid w:val="67E91212"/>
    <w:rsid w:val="688BEBB9"/>
    <w:rsid w:val="68920E6D"/>
    <w:rsid w:val="68CB0DE7"/>
    <w:rsid w:val="6912E38B"/>
    <w:rsid w:val="69A5DB35"/>
    <w:rsid w:val="6B1320A4"/>
    <w:rsid w:val="6B36DE66"/>
    <w:rsid w:val="6CB82825"/>
    <w:rsid w:val="6F1802B6"/>
    <w:rsid w:val="6FC59255"/>
    <w:rsid w:val="6FC96120"/>
    <w:rsid w:val="6FD2B0BB"/>
    <w:rsid w:val="6FF4016D"/>
    <w:rsid w:val="711F43B8"/>
    <w:rsid w:val="7121658E"/>
    <w:rsid w:val="719A3506"/>
    <w:rsid w:val="72ECD492"/>
    <w:rsid w:val="731B1AA6"/>
    <w:rsid w:val="732E65C9"/>
    <w:rsid w:val="7334666B"/>
    <w:rsid w:val="737CF030"/>
    <w:rsid w:val="73BEC516"/>
    <w:rsid w:val="740CEF3A"/>
    <w:rsid w:val="758EB368"/>
    <w:rsid w:val="75EF66CF"/>
    <w:rsid w:val="76EC6063"/>
    <w:rsid w:val="78C4D1EF"/>
    <w:rsid w:val="791DE45F"/>
    <w:rsid w:val="7936A81B"/>
    <w:rsid w:val="79830F20"/>
    <w:rsid w:val="7A99C1F5"/>
    <w:rsid w:val="7CDAC6FE"/>
    <w:rsid w:val="7D659D30"/>
    <w:rsid w:val="7DD3893D"/>
    <w:rsid w:val="7FA3F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D7E4"/>
  <w15:chartTrackingRefBased/>
  <w15:docId w15:val="{2CA50207-20DC-47D4-AE72-4810AEFB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6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7805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54E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F2433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F243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335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24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-syndicale-magistrats.org/wp-content/uploads/2026/01/CE-6e-n&#176;4907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on-syndicale-magistrats.org/wp-content/uploads/2023/12/2023.11.08_circulaire-Regime-indemnitaire-JUSB2329370C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110067CC5A4EA224973316E7E176" ma:contentTypeVersion="15" ma:contentTypeDescription="Create a new document." ma:contentTypeScope="" ma:versionID="f2b0a35ab6e5ab74d3684104baa6a445">
  <xsd:schema xmlns:xsd="http://www.w3.org/2001/XMLSchema" xmlns:xs="http://www.w3.org/2001/XMLSchema" xmlns:p="http://schemas.microsoft.com/office/2006/metadata/properties" xmlns:ns2="23151e99-10a0-4ca4-a165-f15ad358420b" xmlns:ns3="b6d1ef79-db70-4bfd-a47b-f0a4ae9b7555" targetNamespace="http://schemas.microsoft.com/office/2006/metadata/properties" ma:root="true" ma:fieldsID="c0624fa3ad227c2adc98001c67a5a53d" ns2:_="" ns3:_="">
    <xsd:import namespace="23151e99-10a0-4ca4-a165-f15ad358420b"/>
    <xsd:import namespace="b6d1ef79-db70-4bfd-a47b-f0a4ae9b7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1e99-10a0-4ca4-a165-f15ad3584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f4d95c6-05af-4885-b992-f265affbb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1ef79-db70-4bfd-a47b-f0a4ae9b75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52fea-0b64-4809-a465-4bc86089a0a0}" ma:internalName="TaxCatchAll" ma:showField="CatchAllData" ma:web="b6d1ef79-db70-4bfd-a47b-f0a4ae9b7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151e99-10a0-4ca4-a165-f15ad358420b">
      <Terms xmlns="http://schemas.microsoft.com/office/infopath/2007/PartnerControls"/>
    </lcf76f155ced4ddcb4097134ff3c332f>
    <TaxCatchAll xmlns="b6d1ef79-db70-4bfd-a47b-f0a4ae9b7555" xsi:nil="true"/>
  </documentManagement>
</p:properties>
</file>

<file path=customXml/itemProps1.xml><?xml version="1.0" encoding="utf-8"?>
<ds:datastoreItem xmlns:ds="http://schemas.openxmlformats.org/officeDocument/2006/customXml" ds:itemID="{57314344-D0AA-409E-B49A-B4BD7F8BF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E10D3-C52B-40D4-B015-398E3977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51e99-10a0-4ca4-a165-f15ad358420b"/>
    <ds:schemaRef ds:uri="b6d1ef79-db70-4bfd-a47b-f0a4ae9b7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BA87B-F141-4360-9837-F8E7D01B61D9}">
  <ds:schemaRefs>
    <ds:schemaRef ds:uri="http://schemas.microsoft.com/office/2006/metadata/properties"/>
    <ds:schemaRef ds:uri="http://schemas.microsoft.com/office/infopath/2007/PartnerControls"/>
    <ds:schemaRef ds:uri="23151e99-10a0-4ca4-a165-f15ad358420b"/>
    <ds:schemaRef ds:uri="b6d1ef79-db70-4bfd-a47b-f0a4ae9b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DESPIT</dc:creator>
  <cp:keywords/>
  <dc:description/>
  <cp:lastModifiedBy>Delphine DESPIT</cp:lastModifiedBy>
  <cp:revision>2</cp:revision>
  <dcterms:created xsi:type="dcterms:W3CDTF">2026-01-23T15:18:00Z</dcterms:created>
  <dcterms:modified xsi:type="dcterms:W3CDTF">2026-01-23T15:18:00Z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0x010100BB60110067CC5A4EA224973316E7E176</vt:lpwstr>
  </property>
  <property fmtid="{D5CDD505-2E9C-101B-9397-08002B2CF9AE}" pid="3" name="MediaServiceImageTags">
    <vt:lpwstr/>
  </property>
</Properties>
</file>